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南银理财珠联璧合鑫逸稳一年226期（绿色金融主题）封闭式公募人民币理财产品（Y30226）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南银理财珠联璧合鑫逸稳一年226期（绿色金融主题）封闭式公募人民币理财产品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Y30226)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874,463,582.36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