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5期封闭式公募人民币理财产品（Y3820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5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06,758,852.5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