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南银理财珠联璧合鑫逸稳一年197期（绿色金融主题）封闭式公募人民币理财产品（Y30197）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南银理财珠联璧合鑫逸稳一年197期（绿色金融主题）封闭式公募人民币理财产品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Y30197)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402,824,980.88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