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南银理财珠联璧合鑫逸稳半年130期（绿色金融主题）封闭式公募人民币理财产品（Y70130）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南银理财珠联璧合鑫逸稳半年130期（绿色金融主题）封闭式公募人民币理财产品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354,615,531.00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